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C8" w:rsidRDefault="00FF3AC8" w:rsidP="00FF3AC8">
      <w:pPr>
        <w:pStyle w:val="4"/>
        <w:jc w:val="center"/>
        <w:rPr>
          <w:b/>
          <w:sz w:val="28"/>
          <w:szCs w:val="28"/>
        </w:rPr>
      </w:pPr>
    </w:p>
    <w:p w:rsidR="00FF3AC8" w:rsidRPr="0003004A" w:rsidRDefault="00FF3AC8" w:rsidP="00FF3AC8">
      <w:pPr>
        <w:pStyle w:val="4"/>
        <w:jc w:val="center"/>
        <w:rPr>
          <w:rFonts w:ascii="Arial" w:hAnsi="Arial" w:cs="Arial"/>
          <w:b/>
          <w:sz w:val="24"/>
          <w:szCs w:val="24"/>
        </w:rPr>
      </w:pPr>
      <w:r w:rsidRPr="0003004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FF3AC8" w:rsidRPr="0003004A" w:rsidRDefault="00FF3AC8" w:rsidP="00FF3AC8">
      <w:pPr>
        <w:pStyle w:val="1"/>
        <w:rPr>
          <w:rFonts w:ascii="Arial" w:hAnsi="Arial" w:cs="Arial"/>
          <w:b/>
          <w:sz w:val="24"/>
          <w:szCs w:val="24"/>
        </w:rPr>
      </w:pPr>
    </w:p>
    <w:p w:rsidR="00FF3AC8" w:rsidRPr="0003004A" w:rsidRDefault="00FF3AC8" w:rsidP="00FF3AC8">
      <w:pPr>
        <w:pStyle w:val="1"/>
        <w:rPr>
          <w:rFonts w:ascii="Arial" w:hAnsi="Arial" w:cs="Arial"/>
          <w:b/>
          <w:sz w:val="24"/>
          <w:szCs w:val="24"/>
        </w:rPr>
      </w:pPr>
      <w:r w:rsidRPr="0003004A">
        <w:rPr>
          <w:rFonts w:ascii="Arial" w:hAnsi="Arial" w:cs="Arial"/>
          <w:b/>
          <w:sz w:val="24"/>
          <w:szCs w:val="24"/>
        </w:rPr>
        <w:t xml:space="preserve">АДМИНИСТРАЦИИ  ИСКРИНСКОГО СЕЛЬСКОГО ПОСЕЛЕНИЯ </w:t>
      </w:r>
    </w:p>
    <w:p w:rsidR="00FF3AC8" w:rsidRPr="0003004A" w:rsidRDefault="00FF3AC8" w:rsidP="00FF3AC8">
      <w:pPr>
        <w:pStyle w:val="1"/>
        <w:rPr>
          <w:rFonts w:ascii="Arial" w:hAnsi="Arial" w:cs="Arial"/>
          <w:b/>
          <w:sz w:val="24"/>
          <w:szCs w:val="24"/>
        </w:rPr>
      </w:pPr>
      <w:r w:rsidRPr="0003004A">
        <w:rPr>
          <w:rFonts w:ascii="Arial" w:hAnsi="Arial" w:cs="Arial"/>
          <w:b/>
          <w:sz w:val="24"/>
          <w:szCs w:val="24"/>
        </w:rPr>
        <w:t>УРЮПИНСКОГО  МУНИЦИПАЛЬНОГО  РАЙОНА</w:t>
      </w:r>
    </w:p>
    <w:p w:rsidR="00FF3AC8" w:rsidRPr="0003004A" w:rsidRDefault="00FF3AC8" w:rsidP="00FF3AC8">
      <w:pPr>
        <w:pStyle w:val="6"/>
        <w:rPr>
          <w:rFonts w:ascii="Arial" w:hAnsi="Arial" w:cs="Arial"/>
          <w:b/>
          <w:szCs w:val="24"/>
        </w:rPr>
      </w:pPr>
      <w:r w:rsidRPr="0003004A">
        <w:rPr>
          <w:rFonts w:ascii="Arial" w:hAnsi="Arial" w:cs="Arial"/>
          <w:b/>
          <w:szCs w:val="24"/>
        </w:rPr>
        <w:t>ВОЛГОГРАДСКОЙ  ОБЛАСТИ</w:t>
      </w:r>
    </w:p>
    <w:p w:rsidR="00FF3AC8" w:rsidRPr="0003004A" w:rsidRDefault="00B04913" w:rsidP="00FF3AC8">
      <w:pPr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pict>
          <v:line id="_x0000_s1026" style="position:absolute;z-index:25166028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/>
      </w:tblPr>
      <w:tblGrid>
        <w:gridCol w:w="567"/>
        <w:gridCol w:w="2880"/>
        <w:gridCol w:w="522"/>
        <w:gridCol w:w="643"/>
      </w:tblGrid>
      <w:tr w:rsidR="00FF3AC8" w:rsidRPr="0003004A" w:rsidTr="00091EFE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AC8" w:rsidRPr="0003004A" w:rsidRDefault="0003004A" w:rsidP="00091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AC8" w:rsidRPr="0003004A" w:rsidRDefault="00693D56" w:rsidP="00FF3A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  28</w:t>
            </w:r>
            <w:r w:rsidR="00FF3AC8" w:rsidRPr="0003004A">
              <w:rPr>
                <w:rFonts w:ascii="Arial" w:hAnsi="Arial" w:cs="Arial"/>
                <w:sz w:val="24"/>
                <w:szCs w:val="24"/>
              </w:rPr>
              <w:t xml:space="preserve"> марта  2018 г.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AC8" w:rsidRPr="0003004A" w:rsidRDefault="0003004A" w:rsidP="00091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FF3AC8" w:rsidRPr="0003004A" w:rsidRDefault="00FF3AC8" w:rsidP="00091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AC8" w:rsidRPr="0003004A" w:rsidRDefault="00FF3AC8" w:rsidP="00091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FF3AC8" w:rsidRPr="0003004A" w:rsidRDefault="00FF3AC8" w:rsidP="00091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shd w:val="clear" w:color="auto" w:fill="FFFFFF"/>
        <w:tabs>
          <w:tab w:val="left" w:pos="4738"/>
        </w:tabs>
        <w:spacing w:before="353" w:line="312" w:lineRule="exact"/>
        <w:ind w:left="422"/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постановлениие администрации Итскринского сельского поселения Урюпинского муниципального района Волгоградской области от 05.02.2015г. №4 « </w:t>
      </w:r>
      <w:r w:rsidRPr="0003004A">
        <w:rPr>
          <w:rFonts w:ascii="Arial" w:hAnsi="Arial" w:cs="Arial"/>
          <w:bCs/>
          <w:color w:val="000000"/>
          <w:spacing w:val="-2"/>
          <w:sz w:val="24"/>
          <w:szCs w:val="24"/>
        </w:rPr>
        <w:t>О предоставлении сведений</w:t>
      </w:r>
      <w:r w:rsidRPr="0003004A">
        <w:rPr>
          <w:rFonts w:ascii="Arial" w:hAnsi="Arial" w:cs="Arial"/>
          <w:bCs/>
          <w:color w:val="000000"/>
          <w:sz w:val="24"/>
          <w:szCs w:val="24"/>
        </w:rPr>
        <w:tab/>
        <w:t>о расходах лицами, замещающих</w:t>
      </w:r>
      <w:r w:rsidRPr="0003004A">
        <w:rPr>
          <w:rFonts w:ascii="Arial" w:hAnsi="Arial" w:cs="Arial"/>
          <w:sz w:val="24"/>
          <w:szCs w:val="24"/>
        </w:rPr>
        <w:t xml:space="preserve"> </w:t>
      </w:r>
      <w:r w:rsidRPr="0003004A">
        <w:rPr>
          <w:rFonts w:ascii="Arial" w:hAnsi="Arial" w:cs="Arial"/>
          <w:bCs/>
          <w:color w:val="000000"/>
          <w:sz w:val="24"/>
          <w:szCs w:val="24"/>
        </w:rPr>
        <w:t>муниципальные должности на постоянной основе и должности</w:t>
      </w:r>
      <w:r w:rsidRPr="0003004A">
        <w:rPr>
          <w:rFonts w:ascii="Arial" w:hAnsi="Arial" w:cs="Arial"/>
          <w:sz w:val="24"/>
          <w:szCs w:val="24"/>
        </w:rPr>
        <w:t xml:space="preserve"> </w:t>
      </w:r>
      <w:r w:rsidRPr="0003004A">
        <w:rPr>
          <w:rFonts w:ascii="Arial" w:hAnsi="Arial" w:cs="Arial"/>
          <w:bCs/>
          <w:color w:val="000000"/>
          <w:sz w:val="24"/>
          <w:szCs w:val="24"/>
        </w:rPr>
        <w:t>муниципальной службы в Администрации Искринского сельского</w:t>
      </w:r>
      <w:r w:rsidRPr="0003004A">
        <w:rPr>
          <w:rFonts w:ascii="Arial" w:hAnsi="Arial" w:cs="Arial"/>
          <w:sz w:val="24"/>
          <w:szCs w:val="24"/>
        </w:rPr>
        <w:t xml:space="preserve"> </w:t>
      </w:r>
      <w:r w:rsidRPr="0003004A">
        <w:rPr>
          <w:rFonts w:ascii="Arial" w:hAnsi="Arial" w:cs="Arial"/>
          <w:bCs/>
          <w:color w:val="000000"/>
          <w:sz w:val="24"/>
          <w:szCs w:val="24"/>
        </w:rPr>
        <w:t>поселения Урюпинского муниципального района»</w:t>
      </w:r>
    </w:p>
    <w:p w:rsidR="00FF3AC8" w:rsidRPr="0003004A" w:rsidRDefault="00FF3AC8" w:rsidP="00FF3AC8">
      <w:pPr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    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Указом Президента Российской Федерации от 02 апреля 2013гг. №310 «О мерах по реализации отдельных положений Федерального закона»О контроле за соответствием расходов лиц, замещающих государственные должности, и иных лиц их доходам»,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Федерации, Указом  Президента Российской Федерации от 23.06.2014г.№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Указом  Президента РФ  от 19.09.2017г. </w:t>
      </w:r>
      <w:hyperlink r:id="rId4" w:history="1">
        <w:r w:rsidRPr="0003004A">
          <w:rPr>
            <w:rFonts w:ascii="Arial" w:hAnsi="Arial" w:cs="Arial"/>
            <w:sz w:val="24"/>
            <w:szCs w:val="24"/>
          </w:rPr>
          <w:t>№ 431</w:t>
        </w:r>
      </w:hyperlink>
      <w:r w:rsidRPr="0003004A">
        <w:rPr>
          <w:rFonts w:ascii="Arial" w:hAnsi="Arial" w:cs="Arial"/>
          <w:sz w:val="24"/>
          <w:szCs w:val="24"/>
        </w:rPr>
        <w:t>, «О внесении изменений в некоторые акты Президента РФ   в целях усиления контроля за соблюдением законодательства о противодействии коррупции», руководствуясь Уставом Искринского  сельского поселения</w:t>
      </w:r>
    </w:p>
    <w:p w:rsidR="00FF3AC8" w:rsidRPr="0003004A" w:rsidRDefault="00FF3AC8" w:rsidP="00FF3AC8">
      <w:pPr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ПОСТАНОВЛЯЮ:   </w:t>
      </w:r>
    </w:p>
    <w:p w:rsidR="00FF3AC8" w:rsidRPr="0003004A" w:rsidRDefault="00FF3AC8" w:rsidP="00693D56">
      <w:pPr>
        <w:pStyle w:val="consplustitle"/>
        <w:jc w:val="both"/>
        <w:rPr>
          <w:rFonts w:ascii="Arial" w:hAnsi="Arial" w:cs="Arial"/>
        </w:rPr>
      </w:pPr>
      <w:r w:rsidRPr="0003004A">
        <w:rPr>
          <w:rFonts w:ascii="Arial" w:hAnsi="Arial" w:cs="Arial"/>
          <w:b/>
        </w:rPr>
        <w:t xml:space="preserve">     1.</w:t>
      </w:r>
      <w:r w:rsidRPr="0003004A">
        <w:rPr>
          <w:rFonts w:ascii="Arial" w:hAnsi="Arial" w:cs="Arial"/>
        </w:rPr>
        <w:t xml:space="preserve"> Внести в Постановление администрации Искринского сельского поселения Урюпинского муниципального района Волгоградс</w:t>
      </w:r>
      <w:r w:rsidR="00693D56" w:rsidRPr="0003004A">
        <w:rPr>
          <w:rFonts w:ascii="Arial" w:hAnsi="Arial" w:cs="Arial"/>
        </w:rPr>
        <w:t>кой области от 05.02.2015</w:t>
      </w:r>
      <w:r w:rsidRPr="0003004A">
        <w:rPr>
          <w:rFonts w:ascii="Arial" w:hAnsi="Arial" w:cs="Arial"/>
        </w:rPr>
        <w:t>г. №4 «</w:t>
      </w:r>
      <w:r w:rsidRPr="0003004A">
        <w:rPr>
          <w:rFonts w:ascii="Arial" w:hAnsi="Arial" w:cs="Arial"/>
          <w:bCs/>
          <w:color w:val="000000"/>
          <w:spacing w:val="-2"/>
        </w:rPr>
        <w:t>О предоставлении сведений</w:t>
      </w:r>
      <w:r w:rsidRPr="0003004A">
        <w:rPr>
          <w:rFonts w:ascii="Arial" w:hAnsi="Arial" w:cs="Arial"/>
          <w:bCs/>
          <w:color w:val="000000"/>
        </w:rPr>
        <w:tab/>
        <w:t>о расходах лицами, замещающих</w:t>
      </w:r>
      <w:r w:rsidRPr="0003004A">
        <w:rPr>
          <w:rFonts w:ascii="Arial" w:hAnsi="Arial" w:cs="Arial"/>
        </w:rPr>
        <w:t xml:space="preserve"> </w:t>
      </w:r>
      <w:r w:rsidRPr="0003004A">
        <w:rPr>
          <w:rFonts w:ascii="Arial" w:hAnsi="Arial" w:cs="Arial"/>
          <w:bCs/>
          <w:color w:val="000000"/>
        </w:rPr>
        <w:t>муниципальные должности на постоянной основе и должности</w:t>
      </w:r>
      <w:r w:rsidRPr="0003004A">
        <w:rPr>
          <w:rFonts w:ascii="Arial" w:hAnsi="Arial" w:cs="Arial"/>
        </w:rPr>
        <w:t xml:space="preserve"> </w:t>
      </w:r>
      <w:r w:rsidRPr="0003004A">
        <w:rPr>
          <w:rFonts w:ascii="Arial" w:hAnsi="Arial" w:cs="Arial"/>
          <w:bCs/>
          <w:color w:val="000000"/>
        </w:rPr>
        <w:t>муниципальной службы в Администрации Искринского сельского</w:t>
      </w:r>
      <w:r w:rsidRPr="0003004A">
        <w:rPr>
          <w:rFonts w:ascii="Arial" w:hAnsi="Arial" w:cs="Arial"/>
        </w:rPr>
        <w:t xml:space="preserve"> </w:t>
      </w:r>
      <w:r w:rsidRPr="0003004A">
        <w:rPr>
          <w:rFonts w:ascii="Arial" w:hAnsi="Arial" w:cs="Arial"/>
          <w:bCs/>
          <w:color w:val="000000"/>
        </w:rPr>
        <w:t>поселения Урюпинского муниципального района»</w:t>
      </w:r>
      <w:r w:rsidRPr="0003004A">
        <w:rPr>
          <w:rFonts w:ascii="Arial" w:hAnsi="Arial" w:cs="Arial"/>
        </w:rPr>
        <w:t xml:space="preserve"> </w:t>
      </w:r>
      <w:r w:rsidRPr="0003004A">
        <w:rPr>
          <w:rFonts w:ascii="Arial" w:hAnsi="Arial" w:cs="Arial"/>
          <w:b/>
        </w:rPr>
        <w:t xml:space="preserve"> </w:t>
      </w:r>
      <w:r w:rsidRPr="0003004A">
        <w:rPr>
          <w:rFonts w:ascii="Arial" w:hAnsi="Arial" w:cs="Arial"/>
        </w:rPr>
        <w:t>следующие изменения и дополнения:</w:t>
      </w:r>
    </w:p>
    <w:p w:rsidR="00FF3AC8" w:rsidRPr="0003004A" w:rsidRDefault="00FF3AC8" w:rsidP="00FF3AC8">
      <w:pPr>
        <w:pStyle w:val="consplustitle"/>
        <w:rPr>
          <w:rFonts w:ascii="Arial" w:hAnsi="Arial" w:cs="Arial"/>
        </w:rPr>
      </w:pPr>
      <w:r w:rsidRPr="0003004A">
        <w:rPr>
          <w:rFonts w:ascii="Arial" w:hAnsi="Arial" w:cs="Arial"/>
        </w:rPr>
        <w:t>1.1.</w:t>
      </w:r>
      <w:r w:rsidRPr="0003004A">
        <w:rPr>
          <w:rFonts w:ascii="Arial" w:hAnsi="Arial" w:cs="Arial"/>
          <w:color w:val="000000"/>
        </w:rPr>
        <w:t xml:space="preserve">  </w:t>
      </w:r>
      <w:r w:rsidRPr="0003004A">
        <w:rPr>
          <w:rFonts w:ascii="Arial" w:hAnsi="Arial" w:cs="Arial"/>
        </w:rPr>
        <w:t xml:space="preserve">Дополнить преамбулу    словами  «Указом  Президента РФ  от 19.09.2017г. </w:t>
      </w:r>
      <w:hyperlink r:id="rId5" w:history="1">
        <w:r w:rsidRPr="0003004A">
          <w:rPr>
            <w:rFonts w:ascii="Arial" w:hAnsi="Arial" w:cs="Arial"/>
          </w:rPr>
          <w:t>№ 431</w:t>
        </w:r>
      </w:hyperlink>
      <w:r w:rsidRPr="0003004A">
        <w:rPr>
          <w:rFonts w:ascii="Arial" w:hAnsi="Arial" w:cs="Arial"/>
        </w:rPr>
        <w:t>, «О внесении изменений в некоторые акты Президента РФ   в целях усиления контроля за соблюдением законодательства о противодействии коррупции».</w:t>
      </w:r>
    </w:p>
    <w:p w:rsidR="00FF3AC8" w:rsidRPr="0003004A" w:rsidRDefault="00FF3AC8" w:rsidP="00693D56">
      <w:pPr>
        <w:shd w:val="clear" w:color="auto" w:fill="FFFFFF"/>
        <w:tabs>
          <w:tab w:val="left" w:pos="4738"/>
        </w:tabs>
        <w:spacing w:before="353" w:line="312" w:lineRule="exact"/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b/>
          <w:sz w:val="24"/>
          <w:szCs w:val="24"/>
        </w:rPr>
        <w:t xml:space="preserve"> </w:t>
      </w:r>
      <w:r w:rsidRPr="0003004A">
        <w:rPr>
          <w:rFonts w:ascii="Arial" w:hAnsi="Arial" w:cs="Arial"/>
          <w:sz w:val="24"/>
          <w:szCs w:val="24"/>
        </w:rPr>
        <w:t>1.2</w:t>
      </w:r>
      <w:r w:rsidRPr="0003004A">
        <w:rPr>
          <w:rFonts w:ascii="Arial" w:hAnsi="Arial" w:cs="Arial"/>
          <w:b/>
          <w:sz w:val="24"/>
          <w:szCs w:val="24"/>
        </w:rPr>
        <w:t>.</w:t>
      </w:r>
      <w:r w:rsidRPr="0003004A">
        <w:rPr>
          <w:rFonts w:ascii="Arial" w:hAnsi="Arial" w:cs="Arial"/>
          <w:sz w:val="24"/>
          <w:szCs w:val="24"/>
        </w:rPr>
        <w:t xml:space="preserve">   Приложение 1</w:t>
      </w:r>
      <w:r w:rsidRPr="0003004A">
        <w:rPr>
          <w:rFonts w:ascii="Arial" w:hAnsi="Arial" w:cs="Arial"/>
          <w:b/>
          <w:sz w:val="24"/>
          <w:szCs w:val="24"/>
        </w:rPr>
        <w:t xml:space="preserve">  </w:t>
      </w:r>
      <w:r w:rsidR="000D67A9" w:rsidRPr="0003004A">
        <w:rPr>
          <w:rFonts w:ascii="Arial" w:hAnsi="Arial" w:cs="Arial"/>
          <w:sz w:val="24"/>
          <w:szCs w:val="24"/>
        </w:rPr>
        <w:t xml:space="preserve">« </w:t>
      </w:r>
      <w:r w:rsidR="000D67A9" w:rsidRPr="0003004A">
        <w:rPr>
          <w:rFonts w:ascii="Arial" w:hAnsi="Arial" w:cs="Arial"/>
          <w:bCs/>
          <w:color w:val="000000"/>
          <w:spacing w:val="-2"/>
          <w:sz w:val="24"/>
          <w:szCs w:val="24"/>
        </w:rPr>
        <w:t>О предоставлении сведений</w:t>
      </w:r>
      <w:r w:rsidR="000D67A9" w:rsidRPr="0003004A">
        <w:rPr>
          <w:rFonts w:ascii="Arial" w:hAnsi="Arial" w:cs="Arial"/>
          <w:bCs/>
          <w:color w:val="000000"/>
          <w:sz w:val="24"/>
          <w:szCs w:val="24"/>
        </w:rPr>
        <w:tab/>
        <w:t>о расходах лицами, замещающих</w:t>
      </w:r>
      <w:r w:rsidR="000D67A9" w:rsidRPr="0003004A">
        <w:rPr>
          <w:rFonts w:ascii="Arial" w:hAnsi="Arial" w:cs="Arial"/>
          <w:sz w:val="24"/>
          <w:szCs w:val="24"/>
        </w:rPr>
        <w:t xml:space="preserve"> </w:t>
      </w:r>
      <w:r w:rsidR="000D67A9" w:rsidRPr="0003004A">
        <w:rPr>
          <w:rFonts w:ascii="Arial" w:hAnsi="Arial" w:cs="Arial"/>
          <w:bCs/>
          <w:color w:val="000000"/>
          <w:sz w:val="24"/>
          <w:szCs w:val="24"/>
        </w:rPr>
        <w:t>муниципальные должности на постоянной основе и должности</w:t>
      </w:r>
      <w:r w:rsidR="000D67A9" w:rsidRPr="0003004A">
        <w:rPr>
          <w:rFonts w:ascii="Arial" w:hAnsi="Arial" w:cs="Arial"/>
          <w:sz w:val="24"/>
          <w:szCs w:val="24"/>
        </w:rPr>
        <w:t xml:space="preserve"> </w:t>
      </w:r>
      <w:r w:rsidR="000D67A9" w:rsidRPr="0003004A">
        <w:rPr>
          <w:rFonts w:ascii="Arial" w:hAnsi="Arial" w:cs="Arial"/>
          <w:bCs/>
          <w:color w:val="000000"/>
          <w:sz w:val="24"/>
          <w:szCs w:val="24"/>
        </w:rPr>
        <w:lastRenderedPageBreak/>
        <w:t>муниципальной</w:t>
      </w:r>
      <w:r w:rsidR="00693D56" w:rsidRPr="0003004A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0D67A9" w:rsidRPr="0003004A">
        <w:rPr>
          <w:rFonts w:ascii="Arial" w:hAnsi="Arial" w:cs="Arial"/>
          <w:bCs/>
          <w:color w:val="000000"/>
          <w:sz w:val="24"/>
          <w:szCs w:val="24"/>
        </w:rPr>
        <w:t xml:space="preserve"> службы в Администрации Искринского сельского</w:t>
      </w:r>
      <w:r w:rsidR="000D67A9" w:rsidRPr="0003004A">
        <w:rPr>
          <w:rFonts w:ascii="Arial" w:hAnsi="Arial" w:cs="Arial"/>
          <w:sz w:val="24"/>
          <w:szCs w:val="24"/>
        </w:rPr>
        <w:t xml:space="preserve"> </w:t>
      </w:r>
      <w:r w:rsidR="000D67A9" w:rsidRPr="0003004A">
        <w:rPr>
          <w:rFonts w:ascii="Arial" w:hAnsi="Arial" w:cs="Arial"/>
          <w:bCs/>
          <w:color w:val="000000"/>
          <w:sz w:val="24"/>
          <w:szCs w:val="24"/>
        </w:rPr>
        <w:t xml:space="preserve">поселения Урюпинского муниципального района» </w:t>
      </w:r>
      <w:r w:rsidRPr="0003004A">
        <w:rPr>
          <w:rStyle w:val="a5"/>
          <w:rFonts w:ascii="Arial" w:hAnsi="Arial" w:cs="Arial"/>
          <w:b w:val="0"/>
          <w:sz w:val="24"/>
          <w:szCs w:val="24"/>
        </w:rPr>
        <w:t>изложить в следующей редакции</w:t>
      </w:r>
      <w:r w:rsidR="000D67A9" w:rsidRPr="0003004A">
        <w:rPr>
          <w:rStyle w:val="a5"/>
          <w:rFonts w:ascii="Arial" w:hAnsi="Arial" w:cs="Arial"/>
          <w:sz w:val="24"/>
          <w:szCs w:val="24"/>
        </w:rPr>
        <w:t>:</w:t>
      </w:r>
      <w:r w:rsidRPr="0003004A">
        <w:rPr>
          <w:rFonts w:ascii="Arial" w:hAnsi="Arial" w:cs="Arial"/>
          <w:sz w:val="24"/>
          <w:szCs w:val="24"/>
        </w:rPr>
        <w:t xml:space="preserve">  «Сведения о своих расходах, а также о расходах своих супруги (супруга) и несовершеннолетних детей представляются по  утвержденной Президентом Российской Федерации форме справки муниципальными служащими, замещающими должности муниципальной службы согласно приложению  1  , предусмотренные Перечнем должностей, - ежегодно, не позднее 30 апреля года, следующего за отчетным</w:t>
      </w:r>
      <w:r w:rsidR="000D67A9" w:rsidRPr="0003004A">
        <w:rPr>
          <w:rFonts w:ascii="Arial" w:hAnsi="Arial" w:cs="Arial"/>
          <w:sz w:val="24"/>
          <w:szCs w:val="24"/>
        </w:rPr>
        <w:t xml:space="preserve"> годом.</w:t>
      </w:r>
    </w:p>
    <w:p w:rsidR="00FF3AC8" w:rsidRPr="0003004A" w:rsidRDefault="00FF3AC8" w:rsidP="00FF3AC8">
      <w:pPr>
        <w:tabs>
          <w:tab w:val="left" w:pos="12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</w:t>
      </w:r>
    </w:p>
    <w:p w:rsidR="000D67A9" w:rsidRPr="0003004A" w:rsidRDefault="00FF3AC8" w:rsidP="000D67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b/>
          <w:bCs/>
          <w:sz w:val="24"/>
          <w:szCs w:val="24"/>
          <w:lang w:eastAsia="en-US"/>
        </w:rPr>
        <w:t xml:space="preserve">    </w:t>
      </w:r>
      <w:r w:rsidR="000D67A9" w:rsidRPr="0003004A">
        <w:rPr>
          <w:rFonts w:ascii="Arial" w:hAnsi="Arial" w:cs="Arial"/>
          <w:sz w:val="24"/>
          <w:szCs w:val="24"/>
        </w:rPr>
        <w:t xml:space="preserve">    2.  Контроль за исполнением постановления возлагаю на себя.</w:t>
      </w:r>
    </w:p>
    <w:p w:rsidR="000D67A9" w:rsidRPr="0003004A" w:rsidRDefault="000D67A9" w:rsidP="000D67A9">
      <w:pPr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</w:t>
      </w:r>
    </w:p>
    <w:p w:rsidR="000D67A9" w:rsidRPr="0003004A" w:rsidRDefault="000D67A9" w:rsidP="000D67A9">
      <w:pPr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3. Настоящее постановление вступает в силу со дня его официального опубликования.</w:t>
      </w:r>
    </w:p>
    <w:p w:rsidR="000D67A9" w:rsidRPr="0003004A" w:rsidRDefault="000D67A9" w:rsidP="000D67A9">
      <w:pPr>
        <w:rPr>
          <w:rFonts w:ascii="Arial" w:hAnsi="Arial" w:cs="Arial"/>
          <w:sz w:val="24"/>
          <w:szCs w:val="24"/>
          <w:u w:val="single"/>
        </w:rPr>
      </w:pPr>
    </w:p>
    <w:p w:rsidR="00FF3AC8" w:rsidRPr="0003004A" w:rsidRDefault="00FF3AC8" w:rsidP="000D67A9">
      <w:pPr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pStyle w:val="consplustitle"/>
        <w:rPr>
          <w:rFonts w:ascii="Arial" w:hAnsi="Arial" w:cs="Arial"/>
        </w:rPr>
      </w:pPr>
    </w:p>
    <w:p w:rsidR="00FF3AC8" w:rsidRPr="0003004A" w:rsidRDefault="00FF3AC8" w:rsidP="00FF3AC8">
      <w:pPr>
        <w:pStyle w:val="a4"/>
        <w:rPr>
          <w:rFonts w:ascii="Arial" w:hAnsi="Arial" w:cs="Arial"/>
        </w:rPr>
      </w:pPr>
      <w:r w:rsidRPr="0003004A">
        <w:rPr>
          <w:rFonts w:ascii="Arial" w:hAnsi="Arial" w:cs="Arial"/>
        </w:rPr>
        <w:t xml:space="preserve">Глава  </w:t>
      </w:r>
      <w:r w:rsidR="000D67A9" w:rsidRPr="0003004A">
        <w:rPr>
          <w:rFonts w:ascii="Arial" w:hAnsi="Arial" w:cs="Arial"/>
        </w:rPr>
        <w:t>Искринского</w:t>
      </w:r>
      <w:r w:rsidRPr="0003004A">
        <w:rPr>
          <w:rFonts w:ascii="Arial" w:hAnsi="Arial" w:cs="Arial"/>
        </w:rPr>
        <w:t xml:space="preserve"> сельского поселения </w:t>
      </w:r>
      <w:r w:rsidR="000D67A9" w:rsidRPr="0003004A">
        <w:rPr>
          <w:rFonts w:ascii="Arial" w:hAnsi="Arial" w:cs="Arial"/>
        </w:rPr>
        <w:t xml:space="preserve">                          </w:t>
      </w:r>
      <w:r w:rsidRPr="0003004A">
        <w:rPr>
          <w:rFonts w:ascii="Arial" w:hAnsi="Arial" w:cs="Arial"/>
        </w:rPr>
        <w:t xml:space="preserve">  </w:t>
      </w:r>
      <w:r w:rsidR="000D67A9" w:rsidRPr="0003004A">
        <w:rPr>
          <w:rFonts w:ascii="Arial" w:hAnsi="Arial" w:cs="Arial"/>
        </w:rPr>
        <w:t>А.З.Азаров</w:t>
      </w: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60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rPr>
          <w:rStyle w:val="a5"/>
          <w:rFonts w:ascii="Arial" w:hAnsi="Arial" w:cs="Arial"/>
          <w:b w:val="0"/>
        </w:rPr>
      </w:pPr>
    </w:p>
    <w:p w:rsidR="000D67A9" w:rsidRPr="0003004A" w:rsidRDefault="000D67A9" w:rsidP="00FF3AC8">
      <w:pPr>
        <w:pStyle w:val="a4"/>
        <w:ind w:left="120"/>
        <w:jc w:val="right"/>
        <w:rPr>
          <w:rStyle w:val="a5"/>
          <w:rFonts w:ascii="Arial" w:hAnsi="Arial" w:cs="Arial"/>
          <w:b w:val="0"/>
        </w:rPr>
      </w:pPr>
    </w:p>
    <w:p w:rsidR="000D67A9" w:rsidRPr="0003004A" w:rsidRDefault="000D67A9" w:rsidP="00FF3AC8">
      <w:pPr>
        <w:pStyle w:val="a4"/>
        <w:ind w:left="120"/>
        <w:jc w:val="right"/>
        <w:rPr>
          <w:rStyle w:val="a5"/>
          <w:rFonts w:ascii="Arial" w:hAnsi="Arial" w:cs="Arial"/>
          <w:b w:val="0"/>
        </w:rPr>
      </w:pPr>
    </w:p>
    <w:p w:rsidR="000D67A9" w:rsidRPr="0003004A" w:rsidRDefault="000D67A9" w:rsidP="00FF3AC8">
      <w:pPr>
        <w:pStyle w:val="a4"/>
        <w:ind w:left="120"/>
        <w:jc w:val="right"/>
        <w:rPr>
          <w:rStyle w:val="a5"/>
          <w:rFonts w:ascii="Arial" w:hAnsi="Arial" w:cs="Arial"/>
          <w:b w:val="0"/>
        </w:rPr>
      </w:pPr>
    </w:p>
    <w:p w:rsidR="000D67A9" w:rsidRPr="0003004A" w:rsidRDefault="000D67A9" w:rsidP="00FF3AC8">
      <w:pPr>
        <w:pStyle w:val="a4"/>
        <w:ind w:left="120"/>
        <w:jc w:val="right"/>
        <w:rPr>
          <w:rStyle w:val="a5"/>
          <w:rFonts w:ascii="Arial" w:hAnsi="Arial" w:cs="Arial"/>
          <w:b w:val="0"/>
        </w:rPr>
      </w:pPr>
    </w:p>
    <w:p w:rsidR="000D67A9" w:rsidRPr="0003004A" w:rsidRDefault="000D67A9" w:rsidP="00FF3AC8">
      <w:pPr>
        <w:pStyle w:val="a4"/>
        <w:ind w:left="120"/>
        <w:jc w:val="right"/>
        <w:rPr>
          <w:rStyle w:val="a5"/>
          <w:rFonts w:ascii="Arial" w:hAnsi="Arial" w:cs="Arial"/>
          <w:b w:val="0"/>
        </w:rPr>
      </w:pPr>
    </w:p>
    <w:p w:rsidR="00FF3AC8" w:rsidRPr="0003004A" w:rsidRDefault="00FF3AC8" w:rsidP="00FF3AC8">
      <w:pPr>
        <w:pStyle w:val="a4"/>
        <w:ind w:left="120"/>
        <w:jc w:val="right"/>
        <w:rPr>
          <w:rStyle w:val="a5"/>
          <w:rFonts w:ascii="Arial" w:hAnsi="Arial" w:cs="Arial"/>
          <w:b w:val="0"/>
        </w:rPr>
      </w:pPr>
      <w:r w:rsidRPr="0003004A">
        <w:rPr>
          <w:rStyle w:val="a5"/>
          <w:rFonts w:ascii="Arial" w:hAnsi="Arial" w:cs="Arial"/>
          <w:b w:val="0"/>
        </w:rPr>
        <w:t>Приложение 1</w:t>
      </w:r>
    </w:p>
    <w:p w:rsidR="00FF3AC8" w:rsidRPr="0003004A" w:rsidRDefault="00FF3AC8" w:rsidP="00FF3AC8">
      <w:pPr>
        <w:tabs>
          <w:tab w:val="left" w:pos="11907"/>
        </w:tabs>
        <w:ind w:left="7513"/>
        <w:jc w:val="center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УТВЕРЖДЕНА</w:t>
      </w:r>
    </w:p>
    <w:p w:rsidR="00FF3AC8" w:rsidRPr="0003004A" w:rsidRDefault="00FF3AC8" w:rsidP="00FF3AC8">
      <w:pPr>
        <w:tabs>
          <w:tab w:val="left" w:pos="11907"/>
        </w:tabs>
        <w:spacing w:before="60"/>
        <w:ind w:left="7513"/>
        <w:jc w:val="center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Указом Президента</w:t>
      </w:r>
      <w:r w:rsidRPr="0003004A">
        <w:rPr>
          <w:rFonts w:ascii="Arial" w:hAnsi="Arial" w:cs="Arial"/>
          <w:sz w:val="24"/>
          <w:szCs w:val="24"/>
        </w:rPr>
        <w:br/>
        <w:t>Российской Федерации</w:t>
      </w:r>
      <w:r w:rsidRPr="0003004A">
        <w:rPr>
          <w:rFonts w:ascii="Arial" w:hAnsi="Arial" w:cs="Arial"/>
          <w:sz w:val="24"/>
          <w:szCs w:val="24"/>
        </w:rPr>
        <w:br/>
        <w:t xml:space="preserve">     от 23.06.2014 № 460</w:t>
      </w:r>
    </w:p>
    <w:p w:rsidR="00FF3AC8" w:rsidRPr="0003004A" w:rsidRDefault="00FF3AC8" w:rsidP="00FF3AC8">
      <w:pPr>
        <w:autoSpaceDE w:val="0"/>
        <w:autoSpaceDN w:val="0"/>
        <w:adjustRightInd w:val="0"/>
        <w:jc w:val="center"/>
        <w:rPr>
          <w:rFonts w:ascii="Arial" w:hAnsi="Arial" w:cs="Arial"/>
          <w:color w:val="392C69"/>
          <w:sz w:val="24"/>
          <w:szCs w:val="24"/>
        </w:rPr>
      </w:pPr>
      <w:r w:rsidRPr="0003004A">
        <w:rPr>
          <w:rFonts w:ascii="Arial" w:hAnsi="Arial" w:cs="Arial"/>
          <w:color w:val="392C6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(в ред. Указов Президента РФ от     </w:t>
      </w:r>
    </w:p>
    <w:p w:rsidR="00FF3AC8" w:rsidRPr="0003004A" w:rsidRDefault="00FF3AC8" w:rsidP="00FF3AC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color w:val="392C6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19.09.2017 </w:t>
      </w:r>
      <w:hyperlink r:id="rId6" w:history="1">
        <w:r w:rsidRPr="0003004A">
          <w:rPr>
            <w:rStyle w:val="a3"/>
            <w:rFonts w:ascii="Arial" w:hAnsi="Arial" w:cs="Arial"/>
            <w:sz w:val="24"/>
            <w:szCs w:val="24"/>
          </w:rPr>
          <w:t>N 431</w:t>
        </w:r>
      </w:hyperlink>
      <w:r w:rsidRPr="0003004A">
        <w:rPr>
          <w:rFonts w:ascii="Arial" w:hAnsi="Arial" w:cs="Arial"/>
          <w:color w:val="392C69"/>
          <w:sz w:val="24"/>
          <w:szCs w:val="24"/>
        </w:rPr>
        <w:t xml:space="preserve">, от 09.10.2017 </w:t>
      </w:r>
      <w:hyperlink r:id="rId7" w:history="1">
        <w:r w:rsidRPr="0003004A">
          <w:rPr>
            <w:rStyle w:val="a3"/>
            <w:rFonts w:ascii="Arial" w:hAnsi="Arial" w:cs="Arial"/>
            <w:sz w:val="24"/>
            <w:szCs w:val="24"/>
          </w:rPr>
          <w:t>N 472</w:t>
        </w:r>
      </w:hyperlink>
    </w:p>
    <w:p w:rsidR="00FF3AC8" w:rsidRPr="0003004A" w:rsidRDefault="00FF3AC8" w:rsidP="00FF3AC8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pBdr>
          <w:top w:val="single" w:sz="4" w:space="1" w:color="auto"/>
        </w:pBdr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FF3AC8" w:rsidRPr="0003004A" w:rsidRDefault="00FF3AC8" w:rsidP="00FF3A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СПРАВКА </w:t>
      </w:r>
      <w:hyperlink r:id="rId8" w:anchor="Par53#Par53" w:history="1">
        <w:r w:rsidRPr="0003004A">
          <w:rPr>
            <w:rStyle w:val="a3"/>
            <w:rFonts w:ascii="Arial" w:hAnsi="Arial" w:cs="Arial"/>
            <w:sz w:val="24"/>
            <w:szCs w:val="24"/>
          </w:rPr>
          <w:t>&lt;1&gt;</w:t>
        </w:r>
      </w:hyperlink>
    </w:p>
    <w:p w:rsidR="00FF3AC8" w:rsidRPr="0003004A" w:rsidRDefault="00FF3AC8" w:rsidP="00FF3A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FF3AC8" w:rsidRPr="0003004A" w:rsidRDefault="00FF3AC8" w:rsidP="00FF3A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имущественного характера </w:t>
      </w:r>
      <w:hyperlink r:id="rId9" w:anchor="Par56#Par56" w:history="1">
        <w:r w:rsidRPr="0003004A">
          <w:rPr>
            <w:rStyle w:val="a3"/>
            <w:rFonts w:ascii="Arial" w:hAnsi="Arial" w:cs="Arial"/>
            <w:sz w:val="24"/>
            <w:szCs w:val="24"/>
          </w:rPr>
          <w:t>&lt;2&gt;</w:t>
        </w:r>
      </w:hyperlink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Я, ____________________________________________________________________________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(место работы (службы), занимаемая (замещаемая) должность; в случае   отсутствия основного места работы (службы) - род занятий; должность,  на замещение которой претендует гражданин (если применимо))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зарегистрированный по адресу: _____________________________________________________________________________,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                                                                 (адрес места регистрации)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сообщаю   сведения   о   доходах,   расходах   своих,  супруги   (супруга), несовершеннолетнего ребенка (нужное подчеркнуть)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(фамилия, имя, отчество, дата рождения, серия и номер паспорта  или свидетельства о рождении (для несовершеннолетнего ребенка,  не имеющего паспорта), дата выдачи и орган, выдавший документ)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(адрес места регистрации, основное место работы (службы), занимаемая (замещаемая) должность)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за    отчетный   период   с  1  января  20__ г.   по   31  декабря  20__ г.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об                         имуществе,                         принадлежащем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на   праве   собственности,   о   вкладах  в  банках,  ценных  бумагах,  об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обязательствах имущественного характера по состоянию на "__" ______ 20__ г.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Par53"/>
      <w:bookmarkEnd w:id="0"/>
      <w:r w:rsidRPr="0003004A">
        <w:rPr>
          <w:rFonts w:ascii="Arial" w:hAnsi="Arial" w:cs="Arial"/>
          <w:sz w:val="24"/>
          <w:szCs w:val="24"/>
        </w:rPr>
        <w:t xml:space="preserve">    &lt;1&gt;     Заполняется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Par56"/>
      <w:bookmarkEnd w:id="1"/>
      <w:r w:rsidRPr="0003004A">
        <w:rPr>
          <w:rFonts w:ascii="Arial" w:hAnsi="Arial" w:cs="Arial"/>
          <w:sz w:val="24"/>
          <w:szCs w:val="24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отдельнона себя, на супругу (супруга) и на каждого несовершеннолетнего ребенка.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Раздел 1. Сведения о доходах </w:t>
      </w:r>
      <w:hyperlink r:id="rId10" w:anchor="Par98#Par98" w:history="1">
        <w:r w:rsidRPr="0003004A">
          <w:rPr>
            <w:rStyle w:val="a3"/>
            <w:rFonts w:ascii="Arial" w:hAnsi="Arial" w:cs="Arial"/>
            <w:sz w:val="24"/>
            <w:szCs w:val="24"/>
          </w:rPr>
          <w:t>&lt;1&gt;</w:t>
        </w:r>
      </w:hyperlink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hyperlink r:id="rId11" w:anchor="Par100#Par100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  <w:r w:rsidRPr="0003004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" w:name="Par98"/>
      <w:bookmarkEnd w:id="2"/>
      <w:r w:rsidRPr="0003004A">
        <w:rPr>
          <w:rFonts w:ascii="Arial" w:hAnsi="Arial" w:cs="Arial"/>
          <w:sz w:val="24"/>
          <w:szCs w:val="24"/>
        </w:rPr>
        <w:t xml:space="preserve">    &lt;1&gt;  Указываются  доходы  (включая  пенсии,  пособия,  иные выплаты) за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отчетный период.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Par100"/>
      <w:bookmarkEnd w:id="3"/>
      <w:r w:rsidRPr="0003004A">
        <w:rPr>
          <w:rFonts w:ascii="Arial" w:hAnsi="Arial" w:cs="Arial"/>
          <w:sz w:val="24"/>
          <w:szCs w:val="24"/>
        </w:rPr>
        <w:t xml:space="preserve">    &lt;2&gt;  Доход,  полученный  в  иностранной валюте, указывается в рублях по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курсу Банка России на дату получения дохода.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Раздел 2. Сведения о расходах </w:t>
      </w:r>
      <w:hyperlink r:id="rId12" w:anchor="Par185#Par185" w:history="1">
        <w:r w:rsidRPr="0003004A">
          <w:rPr>
            <w:rStyle w:val="a3"/>
            <w:rFonts w:ascii="Arial" w:hAnsi="Arial" w:cs="Arial"/>
            <w:sz w:val="24"/>
            <w:szCs w:val="24"/>
          </w:rPr>
          <w:t>&lt;1&gt;</w:t>
        </w:r>
      </w:hyperlink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F3AC8" w:rsidRPr="0003004A" w:rsidTr="00091EF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hyperlink r:id="rId13" w:anchor="Par190#Par190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</w:tr>
      <w:tr w:rsidR="00FF3AC8" w:rsidRPr="0003004A" w:rsidTr="00091EF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3AC8" w:rsidRPr="0003004A" w:rsidTr="00091E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Par185"/>
      <w:bookmarkEnd w:id="4"/>
      <w:r w:rsidRPr="0003004A">
        <w:rPr>
          <w:rFonts w:ascii="Arial" w:hAnsi="Arial" w:cs="Arial"/>
          <w:sz w:val="24"/>
          <w:szCs w:val="24"/>
        </w:rPr>
        <w:t xml:space="preserve">    &lt;1&gt; Сведения   о   расходах  представляются  в  случаях,  установленных </w:t>
      </w:r>
      <w:hyperlink r:id="rId14" w:history="1">
        <w:r w:rsidRPr="0003004A">
          <w:rPr>
            <w:rStyle w:val="a3"/>
            <w:rFonts w:ascii="Arial" w:hAnsi="Arial" w:cs="Arial"/>
            <w:sz w:val="24"/>
            <w:szCs w:val="24"/>
          </w:rPr>
          <w:t>статьей 3</w:t>
        </w:r>
      </w:hyperlink>
      <w:r w:rsidRPr="0003004A">
        <w:rPr>
          <w:rFonts w:ascii="Arial" w:hAnsi="Arial" w:cs="Arial"/>
          <w:sz w:val="24"/>
          <w:szCs w:val="24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03004A">
          <w:rPr>
            <w:rFonts w:ascii="Arial" w:hAnsi="Arial" w:cs="Arial"/>
            <w:sz w:val="24"/>
            <w:szCs w:val="24"/>
          </w:rPr>
          <w:t>2012 г</w:t>
        </w:r>
      </w:smartTag>
      <w:r w:rsidRPr="0003004A">
        <w:rPr>
          <w:rFonts w:ascii="Arial" w:hAnsi="Arial" w:cs="Arial"/>
          <w:sz w:val="24"/>
          <w:szCs w:val="24"/>
        </w:rPr>
        <w:t>.  N  230-ФЗ  "О  контроле за  соответствием расходов лиц,  замещающих  государственные  должности,  и иных  лиц  их доходам". Если правовые основания для представления указанных сведений отсутствуют, данный раздел не заполняется.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5" w:name="Par190"/>
      <w:bookmarkEnd w:id="5"/>
      <w:r w:rsidRPr="0003004A">
        <w:rPr>
          <w:rFonts w:ascii="Arial" w:hAnsi="Arial" w:cs="Arial"/>
          <w:sz w:val="24"/>
          <w:szCs w:val="24"/>
        </w:rPr>
        <w:t xml:space="preserve">    &lt;2&gt;   Указываются   наименование  и  реквизиты  документа,  являющегося законным  основанием для возникновения права собственности. Копия документа прилагается к настоящей справке.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                 Раздел 3. Сведения об имуществе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3.1. Недвижимое имущество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F3AC8" w:rsidRPr="0003004A" w:rsidTr="00091E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hyperlink r:id="rId15" w:anchor="Par292#Par292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Основание приобретения и источник средств </w:t>
            </w:r>
            <w:hyperlink r:id="rId16" w:anchor="Par296#Par296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</w:tr>
      <w:tr w:rsidR="00FF3AC8" w:rsidRPr="0003004A" w:rsidTr="00091E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hyperlink r:id="rId17" w:anchor="Par304#Par304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0300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6" w:name="Par292"/>
      <w:bookmarkEnd w:id="6"/>
      <w:r w:rsidRPr="0003004A">
        <w:rPr>
          <w:rFonts w:ascii="Arial" w:hAnsi="Arial" w:cs="Arial"/>
          <w:sz w:val="24"/>
          <w:szCs w:val="24"/>
        </w:rPr>
        <w:t xml:space="preserve">    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указывается доля лица, сведения об имуществе которого представляются.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7" w:name="Par296"/>
      <w:bookmarkEnd w:id="7"/>
      <w:r w:rsidRPr="0003004A">
        <w:rPr>
          <w:rFonts w:ascii="Arial" w:hAnsi="Arial" w:cs="Arial"/>
          <w:sz w:val="24"/>
          <w:szCs w:val="24"/>
        </w:rPr>
        <w:t xml:space="preserve">    &lt;2&gt; Указываются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18" w:history="1">
        <w:r w:rsidRPr="0003004A">
          <w:rPr>
            <w:rStyle w:val="a3"/>
            <w:rFonts w:ascii="Arial" w:hAnsi="Arial" w:cs="Arial"/>
            <w:sz w:val="24"/>
            <w:szCs w:val="24"/>
          </w:rPr>
          <w:t>частью 1 статьи 4</w:t>
        </w:r>
      </w:hyperlink>
      <w:r w:rsidRPr="0003004A">
        <w:rPr>
          <w:rFonts w:ascii="Arial" w:hAnsi="Arial" w:cs="Arial"/>
          <w:sz w:val="24"/>
          <w:szCs w:val="24"/>
        </w:rPr>
        <w:t xml:space="preserve"> Федерального  закона  от  7  мая </w:t>
      </w:r>
      <w:smartTag w:uri="urn:schemas-microsoft-com:office:smarttags" w:element="metricconverter">
        <w:smartTagPr>
          <w:attr w:name="ProductID" w:val="2013 г"/>
        </w:smartTagPr>
        <w:r w:rsidRPr="0003004A">
          <w:rPr>
            <w:rFonts w:ascii="Arial" w:hAnsi="Arial" w:cs="Arial"/>
            <w:sz w:val="24"/>
            <w:szCs w:val="24"/>
          </w:rPr>
          <w:t>2013 г</w:t>
        </w:r>
      </w:smartTag>
      <w:r w:rsidRPr="0003004A">
        <w:rPr>
          <w:rFonts w:ascii="Arial" w:hAnsi="Arial" w:cs="Arial"/>
          <w:sz w:val="24"/>
          <w:szCs w:val="24"/>
        </w:rPr>
        <w:t>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 финансовыми  инструментами",  источник получения средств, за счет которых приобретено имущество.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8" w:name="Par304"/>
      <w:bookmarkEnd w:id="8"/>
      <w:r w:rsidRPr="0003004A">
        <w:rPr>
          <w:rFonts w:ascii="Arial" w:hAnsi="Arial" w:cs="Arial"/>
          <w:sz w:val="24"/>
          <w:szCs w:val="24"/>
        </w:rPr>
        <w:t xml:space="preserve">    &lt;3&gt; 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    3.2. Транспортные средства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F3AC8" w:rsidRPr="0003004A" w:rsidTr="00091E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hyperlink r:id="rId19" w:anchor="Par381#Par381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FF3AC8" w:rsidRPr="0003004A" w:rsidTr="00091E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8" w:rsidRPr="0003004A" w:rsidRDefault="00FF3AC8" w:rsidP="00091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9" w:name="Par381"/>
      <w:bookmarkEnd w:id="9"/>
      <w:r w:rsidRPr="0003004A">
        <w:rPr>
          <w:rFonts w:ascii="Arial" w:hAnsi="Arial" w:cs="Arial"/>
          <w:sz w:val="24"/>
          <w:szCs w:val="24"/>
        </w:rPr>
        <w:t xml:space="preserve">    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указывается доля лица, сведения об имуществе которого представляются.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Раздел 4. Сведения о счетах в банках и иных кредитных организациях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F3AC8" w:rsidRPr="0003004A" w:rsidTr="00091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Вид и валюта счета </w:t>
            </w:r>
            <w:hyperlink r:id="rId20" w:anchor="Par420#Par420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Остаток на счете </w:t>
            </w:r>
            <w:hyperlink r:id="rId21" w:anchor="Par422#Par422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  <w:r w:rsidRPr="0003004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Сумма поступивших на счет денежных средств </w:t>
            </w:r>
            <w:hyperlink r:id="rId22" w:anchor="Par425#Par425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03004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FF3AC8" w:rsidRPr="0003004A" w:rsidTr="00091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AC8" w:rsidRPr="0003004A" w:rsidTr="00091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0" w:name="Par420"/>
      <w:bookmarkEnd w:id="10"/>
      <w:r w:rsidRPr="0003004A">
        <w:rPr>
          <w:rFonts w:ascii="Arial" w:hAnsi="Arial" w:cs="Arial"/>
          <w:sz w:val="24"/>
          <w:szCs w:val="24"/>
        </w:rPr>
        <w:t xml:space="preserve">    &lt;1&gt;  Указываются  вид счета (депозитный, текущий, расчетный, ссудный  и другие) и валюта счета.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1" w:name="Par422"/>
      <w:bookmarkEnd w:id="11"/>
      <w:r w:rsidRPr="0003004A">
        <w:rPr>
          <w:rFonts w:ascii="Arial" w:hAnsi="Arial" w:cs="Arial"/>
          <w:sz w:val="24"/>
          <w:szCs w:val="24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2" w:name="Par425"/>
      <w:bookmarkEnd w:id="12"/>
      <w:r w:rsidRPr="0003004A">
        <w:rPr>
          <w:rFonts w:ascii="Arial" w:hAnsi="Arial" w:cs="Arial"/>
          <w:sz w:val="24"/>
          <w:szCs w:val="24"/>
        </w:rPr>
        <w:t xml:space="preserve">    &lt;3&gt;  Указывается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3" w:name="Par432"/>
      <w:bookmarkEnd w:id="13"/>
      <w:r w:rsidRPr="0003004A">
        <w:rPr>
          <w:rFonts w:ascii="Arial" w:hAnsi="Arial" w:cs="Arial"/>
          <w:sz w:val="24"/>
          <w:szCs w:val="24"/>
        </w:rPr>
        <w:t xml:space="preserve">    Раздел 5. Сведения о ценных бумагах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4" w:name="Par434"/>
      <w:bookmarkEnd w:id="14"/>
      <w:r w:rsidRPr="0003004A">
        <w:rPr>
          <w:rFonts w:ascii="Arial" w:hAnsi="Arial" w:cs="Arial"/>
          <w:sz w:val="24"/>
          <w:szCs w:val="24"/>
        </w:rPr>
        <w:t>5.1. Акции и иное участие в коммерческих организациях и фондах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F3AC8" w:rsidRPr="0003004A" w:rsidTr="00091E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3" w:anchor="Par480#Par480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Уставный капитал </w:t>
            </w:r>
            <w:hyperlink r:id="rId24" w:anchor="Par484#Par484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  <w:r w:rsidRPr="0003004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hyperlink r:id="rId25" w:anchor="Par488#Par488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hyperlink r:id="rId26" w:anchor="Par491#Par491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FF3AC8" w:rsidRPr="0003004A" w:rsidTr="00091E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AC8" w:rsidRPr="0003004A" w:rsidTr="00091E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5" w:name="Par480"/>
      <w:bookmarkEnd w:id="15"/>
      <w:r w:rsidRPr="0003004A">
        <w:rPr>
          <w:rFonts w:ascii="Arial" w:hAnsi="Arial" w:cs="Arial"/>
          <w:sz w:val="24"/>
          <w:szCs w:val="24"/>
        </w:rPr>
        <w:t xml:space="preserve">    &lt;1&gt;   Указываются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кооператив, фонд и другие).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6" w:name="Par484"/>
      <w:bookmarkEnd w:id="16"/>
      <w:r w:rsidRPr="0003004A">
        <w:rPr>
          <w:rFonts w:ascii="Arial" w:hAnsi="Arial" w:cs="Arial"/>
          <w:sz w:val="24"/>
          <w:szCs w:val="24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7" w:name="Par488"/>
      <w:bookmarkEnd w:id="17"/>
      <w:r w:rsidRPr="0003004A">
        <w:rPr>
          <w:rFonts w:ascii="Arial" w:hAnsi="Arial" w:cs="Arial"/>
          <w:sz w:val="24"/>
          <w:szCs w:val="24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8" w:name="Par491"/>
      <w:bookmarkEnd w:id="18"/>
      <w:r w:rsidRPr="0003004A">
        <w:rPr>
          <w:rFonts w:ascii="Arial" w:hAnsi="Arial" w:cs="Arial"/>
          <w:sz w:val="24"/>
          <w:szCs w:val="24"/>
        </w:rPr>
        <w:t xml:space="preserve">    &lt;4&gt;  Указываются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5.2. Иные ценные бумаги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hyperlink r:id="rId27" w:anchor="Par552#Par552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Общая стоимость </w:t>
            </w:r>
            <w:hyperlink r:id="rId28" w:anchor="Par555#Par555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  <w:r w:rsidRPr="0003004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lastRenderedPageBreak/>
        <w:t xml:space="preserve">    Итого   по   </w:t>
      </w:r>
      <w:hyperlink r:id="rId29" w:anchor="Par432#Par432" w:history="1">
        <w:r w:rsidRPr="0003004A">
          <w:rPr>
            <w:rStyle w:val="a3"/>
            <w:rFonts w:ascii="Arial" w:hAnsi="Arial" w:cs="Arial"/>
            <w:sz w:val="24"/>
            <w:szCs w:val="24"/>
          </w:rPr>
          <w:t>разделу   5</w:t>
        </w:r>
      </w:hyperlink>
      <w:r w:rsidRPr="0003004A">
        <w:rPr>
          <w:rFonts w:ascii="Arial" w:hAnsi="Arial" w:cs="Arial"/>
          <w:sz w:val="24"/>
          <w:szCs w:val="24"/>
        </w:rPr>
        <w:t xml:space="preserve">   "Сведения   о   ценных   бумагах"  суммарная  декларированная стоимость ценных бумаг, включая доли участия в коммерческих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организациях (руб.), 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9" w:name="Par552"/>
      <w:bookmarkEnd w:id="19"/>
      <w:r w:rsidRPr="0003004A">
        <w:rPr>
          <w:rFonts w:ascii="Arial" w:hAnsi="Arial" w:cs="Arial"/>
          <w:sz w:val="24"/>
          <w:szCs w:val="24"/>
        </w:rPr>
        <w:t xml:space="preserve">    &lt;1&gt; Указываются все  ценные  бумаги  по  видам  (облигации,  векселя  и другие), за исключением акций, указанных в </w:t>
      </w:r>
      <w:hyperlink r:id="rId30" w:anchor="Par434#Par434" w:history="1">
        <w:r w:rsidRPr="0003004A">
          <w:rPr>
            <w:rStyle w:val="a3"/>
            <w:rFonts w:ascii="Arial" w:hAnsi="Arial" w:cs="Arial"/>
            <w:sz w:val="24"/>
            <w:szCs w:val="24"/>
          </w:rPr>
          <w:t>подразделе  5.1</w:t>
        </w:r>
      </w:hyperlink>
      <w:r w:rsidRPr="0003004A">
        <w:rPr>
          <w:rFonts w:ascii="Arial" w:hAnsi="Arial" w:cs="Arial"/>
          <w:sz w:val="24"/>
          <w:szCs w:val="24"/>
        </w:rPr>
        <w:t xml:space="preserve">  "Акции  и  иное участие в коммерческих организациях и фондах".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0" w:name="Par555"/>
      <w:bookmarkEnd w:id="20"/>
      <w:r w:rsidRPr="0003004A">
        <w:rPr>
          <w:rFonts w:ascii="Arial" w:hAnsi="Arial" w:cs="Arial"/>
          <w:sz w:val="24"/>
          <w:szCs w:val="24"/>
        </w:rPr>
        <w:t xml:space="preserve">    &lt;2&gt;  Указывается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6.1. Объекты недвижимого имущества, находящиеся в пользовании </w:t>
      </w:r>
      <w:hyperlink r:id="rId31" w:anchor="Par597#Par597" w:history="1">
        <w:r w:rsidRPr="0003004A">
          <w:rPr>
            <w:rStyle w:val="a3"/>
            <w:rFonts w:ascii="Arial" w:hAnsi="Arial" w:cs="Arial"/>
            <w:sz w:val="24"/>
            <w:szCs w:val="24"/>
          </w:rPr>
          <w:t>&lt;1&gt;</w:t>
        </w:r>
      </w:hyperlink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Вид имущества </w:t>
            </w:r>
            <w:hyperlink r:id="rId32" w:anchor="Par598#Par598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Вид и сроки пользования </w:t>
            </w:r>
            <w:hyperlink r:id="rId33" w:anchor="Par600#Par600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Основание пользования </w:t>
            </w:r>
            <w:hyperlink r:id="rId34" w:anchor="Par602#Par602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1" w:name="Par597"/>
      <w:bookmarkEnd w:id="21"/>
      <w:r w:rsidRPr="0003004A">
        <w:rPr>
          <w:rFonts w:ascii="Arial" w:hAnsi="Arial" w:cs="Arial"/>
          <w:sz w:val="24"/>
          <w:szCs w:val="24"/>
        </w:rPr>
        <w:t xml:space="preserve">    &lt;1&gt; Указываются по состоянию на отчетную дату.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2" w:name="Par598"/>
      <w:bookmarkEnd w:id="22"/>
      <w:r w:rsidRPr="0003004A">
        <w:rPr>
          <w:rFonts w:ascii="Arial" w:hAnsi="Arial" w:cs="Arial"/>
          <w:sz w:val="24"/>
          <w:szCs w:val="24"/>
        </w:rPr>
        <w:t xml:space="preserve">    &lt;2&gt;  Указывается  вид  недвижимого имущества (земельный участок,  жилой   дом, дача и другие).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3" w:name="Par600"/>
      <w:bookmarkEnd w:id="23"/>
      <w:r w:rsidRPr="0003004A">
        <w:rPr>
          <w:rFonts w:ascii="Arial" w:hAnsi="Arial" w:cs="Arial"/>
          <w:sz w:val="24"/>
          <w:szCs w:val="24"/>
        </w:rPr>
        <w:t xml:space="preserve">    &lt;3&gt;  Указываются  вид пользования (аренда, безвозмездное пользование  и другие) и сроки пользования.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4" w:name="Par602"/>
      <w:bookmarkEnd w:id="24"/>
      <w:r w:rsidRPr="0003004A">
        <w:rPr>
          <w:rFonts w:ascii="Arial" w:hAnsi="Arial" w:cs="Arial"/>
          <w:sz w:val="24"/>
          <w:szCs w:val="24"/>
        </w:rPr>
        <w:t xml:space="preserve">    &lt;4&gt;    Указываются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6.2. Срочные обязательства финансового характера </w:t>
      </w:r>
      <w:hyperlink r:id="rId35" w:anchor="Par640#Par640" w:history="1">
        <w:r w:rsidRPr="0003004A">
          <w:rPr>
            <w:rStyle w:val="a3"/>
            <w:rFonts w:ascii="Arial" w:hAnsi="Arial" w:cs="Arial"/>
            <w:sz w:val="24"/>
            <w:szCs w:val="24"/>
          </w:rPr>
          <w:t>&lt;1&gt;</w:t>
        </w:r>
      </w:hyperlink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F3AC8" w:rsidRPr="0003004A" w:rsidTr="00091E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hyperlink r:id="rId36" w:anchor="Par644#Par644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hyperlink r:id="rId37" w:anchor="Par645#Par645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hyperlink r:id="rId38" w:anchor="Par647#Par647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39" w:anchor="Par649#Par649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&lt;5&gt;</w:t>
              </w:r>
            </w:hyperlink>
            <w:r w:rsidRPr="0003004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hyperlink r:id="rId40" w:anchor="Par653#Par653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</w:tr>
      <w:tr w:rsidR="00FF3AC8" w:rsidRPr="0003004A" w:rsidTr="00091E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3AC8" w:rsidRPr="0003004A" w:rsidTr="00091E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5" w:name="Par640"/>
      <w:bookmarkEnd w:id="25"/>
      <w:r w:rsidRPr="0003004A">
        <w:rPr>
          <w:rFonts w:ascii="Arial" w:hAnsi="Arial" w:cs="Arial"/>
          <w:sz w:val="24"/>
          <w:szCs w:val="24"/>
        </w:rPr>
        <w:t>&lt;1&gt;  Указываются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6" w:name="Par644"/>
      <w:bookmarkEnd w:id="26"/>
      <w:r w:rsidRPr="0003004A">
        <w:rPr>
          <w:rFonts w:ascii="Arial" w:hAnsi="Arial" w:cs="Arial"/>
          <w:sz w:val="24"/>
          <w:szCs w:val="24"/>
        </w:rPr>
        <w:t>&lt;2&gt; Указывается существо обязательства (заем, кредит и другие).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7" w:name="Par645"/>
      <w:bookmarkEnd w:id="27"/>
      <w:r w:rsidRPr="0003004A">
        <w:rPr>
          <w:rFonts w:ascii="Arial" w:hAnsi="Arial" w:cs="Arial"/>
          <w:sz w:val="24"/>
          <w:szCs w:val="24"/>
        </w:rPr>
        <w:t>&lt;3&gt;  Указывается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8" w:name="Par647"/>
      <w:bookmarkEnd w:id="28"/>
      <w:r w:rsidRPr="0003004A">
        <w:rPr>
          <w:rFonts w:ascii="Arial" w:hAnsi="Arial" w:cs="Arial"/>
          <w:sz w:val="24"/>
          <w:szCs w:val="24"/>
        </w:rPr>
        <w:t>&lt;4&gt;   Указываются   основание   возникновения  обязательства,  а  также реквизиты (дата, номер) соответствующего договора или акта.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9" w:name="Par649"/>
      <w:bookmarkEnd w:id="29"/>
      <w:r w:rsidRPr="0003004A">
        <w:rPr>
          <w:rFonts w:ascii="Arial" w:hAnsi="Arial" w:cs="Arial"/>
          <w:sz w:val="24"/>
          <w:szCs w:val="24"/>
        </w:rPr>
        <w:t>&lt;5&gt;  Указываются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0" w:name="Par653"/>
      <w:bookmarkEnd w:id="30"/>
      <w:r w:rsidRPr="0003004A">
        <w:rPr>
          <w:rFonts w:ascii="Arial" w:hAnsi="Arial" w:cs="Arial"/>
          <w:sz w:val="24"/>
          <w:szCs w:val="24"/>
        </w:rPr>
        <w:t>&lt;6&gt;  Указываются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FF3AC8" w:rsidRPr="0003004A" w:rsidTr="00091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Приобретатель имущества по сделке </w:t>
            </w:r>
            <w:hyperlink r:id="rId41" w:anchor="Par693#Par693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 xml:space="preserve">Основание отчуждения имущества </w:t>
            </w:r>
            <w:hyperlink r:id="rId42" w:anchor="Par694#Par694" w:history="1">
              <w:r w:rsidRPr="0003004A">
                <w:rPr>
                  <w:rStyle w:val="a3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</w:tr>
      <w:tr w:rsidR="00FF3AC8" w:rsidRPr="0003004A" w:rsidTr="00091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3AC8" w:rsidRPr="0003004A" w:rsidTr="00091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C8" w:rsidRPr="0003004A" w:rsidTr="00091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04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8" w:rsidRPr="0003004A" w:rsidRDefault="00FF3AC8" w:rsidP="000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--------------------------------</w:t>
      </w:r>
    </w:p>
    <w:p w:rsidR="00FF3AC8" w:rsidRPr="0003004A" w:rsidRDefault="00FF3AC8" w:rsidP="00FF3A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Par693"/>
      <w:bookmarkEnd w:id="31"/>
      <w:r w:rsidRPr="0003004A">
        <w:rPr>
          <w:rFonts w:ascii="Arial" w:hAnsi="Arial" w:cs="Arial"/>
          <w:sz w:val="24"/>
          <w:szCs w:val="24"/>
        </w:rPr>
        <w:lastRenderedPageBreak/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2" w:name="Par694"/>
      <w:bookmarkEnd w:id="32"/>
    </w:p>
    <w:p w:rsidR="00FF3AC8" w:rsidRPr="0003004A" w:rsidRDefault="00FF3AC8" w:rsidP="00FF3A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"__" _______________ 20__ г. 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                         (подпись лица, представляющего сведения)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3004A">
        <w:rPr>
          <w:rFonts w:ascii="Arial" w:hAnsi="Arial" w:cs="Arial"/>
          <w:sz w:val="24"/>
          <w:szCs w:val="24"/>
        </w:rPr>
        <w:t xml:space="preserve">                (Ф.И.О. и подпись лица, принявшего справку)</w:t>
      </w: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jc w:val="both"/>
        <w:rPr>
          <w:rFonts w:ascii="Arial" w:hAnsi="Arial" w:cs="Arial"/>
          <w:sz w:val="24"/>
          <w:szCs w:val="24"/>
        </w:rPr>
      </w:pPr>
    </w:p>
    <w:p w:rsidR="00FF3AC8" w:rsidRPr="0003004A" w:rsidRDefault="00FF3AC8" w:rsidP="00FF3AC8">
      <w:pPr>
        <w:rPr>
          <w:rFonts w:ascii="Arial" w:hAnsi="Arial" w:cs="Arial"/>
          <w:sz w:val="24"/>
          <w:szCs w:val="24"/>
        </w:rPr>
      </w:pPr>
    </w:p>
    <w:p w:rsidR="00A32BAE" w:rsidRPr="0003004A" w:rsidRDefault="0003004A">
      <w:pPr>
        <w:rPr>
          <w:rFonts w:ascii="Arial" w:hAnsi="Arial" w:cs="Arial"/>
          <w:sz w:val="24"/>
          <w:szCs w:val="24"/>
        </w:rPr>
      </w:pPr>
    </w:p>
    <w:sectPr w:rsidR="00A32BAE" w:rsidRPr="0003004A" w:rsidSect="00AE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AC8"/>
    <w:rsid w:val="0003004A"/>
    <w:rsid w:val="000D67A9"/>
    <w:rsid w:val="00112E9A"/>
    <w:rsid w:val="002E21F4"/>
    <w:rsid w:val="00693D56"/>
    <w:rsid w:val="009379C7"/>
    <w:rsid w:val="00AE3E6C"/>
    <w:rsid w:val="00B04913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AC8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F3AC8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FF3AC8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3AC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F3A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F3AC8"/>
    <w:rPr>
      <w:color w:val="0000FF"/>
      <w:u w:val="single"/>
    </w:rPr>
  </w:style>
  <w:style w:type="paragraph" w:styleId="a4">
    <w:name w:val="Normal (Web)"/>
    <w:basedOn w:val="a"/>
    <w:rsid w:val="00FF3A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F3AC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FF3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3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8" Type="http://schemas.openxmlformats.org/officeDocument/2006/relationships/hyperlink" Target="consultantplus://offline/ref=BF3ED35ED9320FA1124264EB6F750B8A874C68AF56C4837FBD5D07F6302203EBD304F65B286ECACBSAdBM" TargetMode="External"/><Relationship Id="rId26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4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7" Type="http://schemas.openxmlformats.org/officeDocument/2006/relationships/hyperlink" Target="consultantplus://offline/ref=BF3ED35ED9320FA1124264EB6F750B8A874A61A856C0837FBD5D07F6302203EBD304F65B286ECACBSAd2M" TargetMode="External"/><Relationship Id="rId1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7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5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3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8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ED35ED9320FA1124264EB6F750B8A874A60AE5BC4837FBD5D07F6302203EBD304F65B286ECACESAdBM" TargetMode="External"/><Relationship Id="rId1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4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7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5" Type="http://schemas.openxmlformats.org/officeDocument/2006/relationships/hyperlink" Target="consultantplus://offline/ref=BF3ED35ED9320FA1124264EB6F750B8A874A60AE5BC4837FBD5D07F6302203EBD304F65B286ECACESAdBM" TargetMode="External"/><Relationship Id="rId15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3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8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6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F3ED35ED9320FA1124264EB6F750B8A874A60AE5BC4837FBD5D07F6302203EBD304F65B286ECACESAdBM" TargetMode="External"/><Relationship Id="rId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4" Type="http://schemas.openxmlformats.org/officeDocument/2006/relationships/hyperlink" Target="consultantplus://offline/ref=BF3ED35ED9320FA1124264EB6F750B8A844560AC55C6837FBD5D07F6302203EBD304F65B286ECACASAdCM" TargetMode="External"/><Relationship Id="rId2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7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5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2018-04-04T07:32:00Z</cp:lastPrinted>
  <dcterms:created xsi:type="dcterms:W3CDTF">2018-04-04T07:11:00Z</dcterms:created>
  <dcterms:modified xsi:type="dcterms:W3CDTF">2018-03-26T12:12:00Z</dcterms:modified>
</cp:coreProperties>
</file>